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F91" w:rsidRPr="00A14F91" w:rsidRDefault="00A14F91" w:rsidP="00A14F9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21924.0-84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УДК 625.874.07-413:006.354                                                                                   Группа Ж 33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МЕЖГОСУДАРСТВЕННЫЙ СТАНДАРТ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ПЛИТЫ ЖЕЛЕЗОБЕТОННЫЕ ДЛЯ ПОКРЫТИЙ ГОРОДСКИХ ДОРОГ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</w:t>
      </w:r>
      <w:r w:rsidRPr="00A14F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Reinforced concrete slabs for </w:t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A14F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avements of city roads.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Sрecifications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ОKП 58 4600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Дата введения 1985-01-01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ИНФОРМАЦИОННЫЕ ДАННЫЕ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РАЗРАБОТАН И ВНЕСЕН Министерством жилищно-коммунального хозяйства РСФСР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УТВЕРЖДЕН И ВВЕДЕН В ДЕЙСТВИЕ ПОСТАНОВЛЕНИЕМ Государственного комитета СССР по делам строительства от 30.09.83 № 210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ВЗАМЕН ГОСТ 21924-76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ССЫЛОЧНЫЕ НОРМАТИВНО-ТЕХНИЧЕСКИЕ ДОКУМЕНТЫ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467"/>
        <w:gridCol w:w="1440"/>
        <w:gridCol w:w="2467"/>
        <w:gridCol w:w="2340"/>
      </w:tblGrid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НТД, </w:t>
            </w:r>
          </w:p>
          <w:p w:rsidR="00A14F91" w:rsidRPr="00A14F91" w:rsidRDefault="00A14F91" w:rsidP="00A14F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который дана ссылка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пункта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НТД, </w:t>
            </w:r>
          </w:p>
          <w:p w:rsidR="00A14F91" w:rsidRPr="00A14F91" w:rsidRDefault="00A14F91" w:rsidP="00A14F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который дана ссылка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пункта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5781-82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13015.3-81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6727-80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17624-87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8568-77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18105-86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3.3, 4.2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8829-94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21924.1-84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1.4, 2.1, 2.4, 2.6.1, 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10060.0-95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2.7.7, 4.1.4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10178-85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21924.2-84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1.4, 2.1, 2.4, 2.6.1, 4.1.4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10180-90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21924.3-84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2.7.5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10181-2000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22362-77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10884-94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22690-88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10922-90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2.7.6, 4.8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23009-78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12730.0-78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26633-91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2.6.1, 2.6.8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12730.5-84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21-20-51-83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13015.0-83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2.5, 2.6.3, 4.11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2.01.01-82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часть, 2.6.5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13015.1-81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2.03.01-84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часть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13015.2-81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2.05.07-85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часть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III-4-80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</w:tr>
    </w:tbl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ИЗДАНИЕ (январь 2002г.) с Изменением № 1, утвержденным в декабре 1987г. (ИУС 5-88)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Настоящий стандарт распространяется на железобетонные предварительно напряженные плиты и плиты с ненапрягаемой арматурой, изготовляемые из тяжелого бетона и предназначенные для устройства сборочных покрытий постоянных и временных городских дорог под автомобильную нагрузку H-30 и H-10.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Плиты применяют для дорог в районах с расчетной температурой наружного воздуха (средней наиболее холодной пятидневки района строительства по СHиП 2.01.01) до минус 40°С включ.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применении плит в климатическом районе IVА должны учитываться дополнительные требования СHиП 2.03.01 к конструкциям, предназначенным для эксплуатации в этом районе.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применение данных плит для дорог в районах с расчетной температурой наружного воздуха ниже минус 40°С при соблюдении требований, предъявляемых СHиП 2.03.01 к конструкциям, предназначенным для эксплуатации в этих условиях.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Стандарт не распространяется на железобетонные плиты для внутренних автомобильных дорог промышленных предприятий, для внутрихозяйственных автомобильных дорог по СНиП 2.05.07, а также на плиты многоразового использования для временных дорог на строительных площадках.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ТИПЫ, ОСНОВНЫЕ ПАРАМЕТРЫ И РАЗМЕРЫ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Плиты подразделяют на типы в зависимости: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назначения: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1 - для постоянных дорог,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2 - для временных дорог;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конфигурации: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 - прямоугольная,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ПБ - прямоугольная с одним совмещенным бортом,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ПББ - прямоугольная с двумя совмещенными бортами,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ПТ - трапецеидальная,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ПШ - шестиугольная,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ПШД - шестиугольная осевая диагональная,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ПШП - шестиугольная осевая поперечная,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ДПШ - диагональная половина шестиугольной плиты,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ППШ - поперечная половина шестиугольной плиты.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Форма и основные размеры плит должны соответствовать указанным на черт. 1-6 и в табл. 1, 2.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Плиты для временных дорог изготовляют без монтажных скоб Ск1.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этих плитах ниши для монтажных скоб допускается не устанавливать.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согласованию с потребителем допускается изготовление плит типов П  и ПТ с пазами для беспетлевого монтажа в соответствии с черт. 7 или с отверстиями для цангового захвата вместо монтажных петель и устройства ниш для них. При этом в предварительно напряженных плитах для постоянных дорог взамен монтажных петель необходима установка скоб Ск1 в соответствии с черт. 6 (узел 1). Число отверстий для цанговых захватов и их расположение определяют исходя из технологии изготовления плит и их монтажа.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поверхность плит (верхняя поверхность дорожного покрытия) должна иметь рифление согласно черт. 8, а плит, изготовляемых этой поверхностью "вверх", должна быть шероховатой (п. 2.9.1). 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Допускается изготовление плит с фаской размером не более 10 мм на лицевой поверхности плиты.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Допускается изготовление плит с технологическими скосами в местах установки монтажных петель и скоб не более 5 мм, а также с технологическими нишами под скобами Ск1 глубиной 20 мм.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Инвентарные плиты для временных дорог допускается изготовлять с технологическими скосами не более 8 мм.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Допускается изготовление на действующем оборудовании плит общим видом, отличным от указанного на черт. 1 - 8, при сохранении габаритных размеров плиты и при соблюдении всех остальных требований, установленных настоящим стандартом.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Для беспетлевых плит (черт. 7) допускаются изменения формы плит, связанные с технологией их изготовления (наличие и размеры фасок, радиусов закруглений и т.д.).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плит с ненапрягаемой арматурой допускается вертикальное расположение монтажных петель.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Допускается смещение монтажных петель в пределах ниш от середины плиты вдоль ее грани до положения зеркально заменяемым привязкам петель (размеры </w:t>
      </w:r>
      <w:r w:rsidRPr="00A14F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14F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черт. 6.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14F91" w:rsidRPr="00A14F91" w:rsidRDefault="00A14F91" w:rsidP="00A1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П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86575" cy="5505450"/>
            <wp:effectExtent l="19050" t="0" r="9525" b="0"/>
            <wp:docPr id="1" name="Рисунок 1" descr="http://www.v-stroim.ru/uf/Image/gost/718/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-stroim.ru/uf/Image/gost/718/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50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Черт. 1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ПБ                                                                                                                                        Тип ПББ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867275" cy="3286125"/>
            <wp:effectExtent l="19050" t="0" r="9525" b="0"/>
            <wp:docPr id="2" name="Рисунок 2" descr="http://www.v-stroim.ru/uf/Image/gost/718/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v-stroim.ru/uf/Image/gost/718/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0050" cy="3162300"/>
            <wp:effectExtent l="19050" t="0" r="0" b="0"/>
            <wp:docPr id="3" name="Рисунок 3" descr="http://www.v-stroim.ru/uf/Image/gost/718/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-stroim.ru/uf/Image/gost/718/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Черт. 2</w:t>
      </w:r>
    </w:p>
    <w:p w:rsidR="00A14F91" w:rsidRPr="00A14F91" w:rsidRDefault="00A14F91" w:rsidP="00A1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ПТ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239000" cy="5524500"/>
            <wp:effectExtent l="19050" t="0" r="0" b="0"/>
            <wp:docPr id="4" name="Рисунок 4" descr="http://www.v-stroim.ru/uf/Image/gost/718/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v-stroim.ru/uf/Image/gost/718/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552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Черт. 3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ПШ                                                                             Тип ПШП                                                                        Тип ПШД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590800" cy="4438650"/>
            <wp:effectExtent l="19050" t="0" r="0" b="0"/>
            <wp:docPr id="5" name="Рисунок 5" descr="http://www.v-stroim.ru/uf/Image/gost/718/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v-stroim.ru/uf/Image/gost/718/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0" cy="4429125"/>
            <wp:effectExtent l="19050" t="0" r="0" b="0"/>
            <wp:docPr id="6" name="Рисунок 6" descr="http://www.v-stroim.ru/uf/Image/gost/718/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v-stroim.ru/uf/Image/gost/718/0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43175" cy="4391025"/>
            <wp:effectExtent l="19050" t="0" r="9525" b="0"/>
            <wp:docPr id="7" name="Рисунок 7" descr="http://www.v-stroim.ru/uf/Image/gost/718/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v-stroim.ru/uf/Image/gost/718/01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Черт. 4</w:t>
      </w:r>
    </w:p>
    <w:p w:rsidR="00A14F91" w:rsidRPr="00A14F91" w:rsidRDefault="00A14F91" w:rsidP="00A1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Тип ДПШ                                                                                                                                            Тип ППШ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48100" cy="3457575"/>
            <wp:effectExtent l="19050" t="0" r="0" b="0"/>
            <wp:docPr id="8" name="Рисунок 8" descr="http://www.v-stroim.ru/uf/Image/gost/718/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v-stroim.ru/uf/Image/gost/718/01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95550" cy="4781550"/>
            <wp:effectExtent l="19050" t="0" r="0" b="0"/>
            <wp:docPr id="9" name="Рисунок 9" descr="http://www.v-stroim.ru/uf/Image/gost/718/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v-stroim.ru/uf/Image/gost/718/01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Черт. 5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52925" cy="5629275"/>
            <wp:effectExtent l="19050" t="0" r="9525" b="0"/>
            <wp:docPr id="10" name="Рисунок 10" descr="http://www.v-stroim.ru/uf/Image/gost/718/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v-stroim.ru/uf/Image/gost/718/02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562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52925" cy="5648325"/>
            <wp:effectExtent l="19050" t="0" r="9525" b="0"/>
            <wp:docPr id="11" name="Рисунок 11" descr="http://www.v-stroim.ru/uf/Image/gost/718/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v-stroim.ru/uf/Image/gost/718/02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564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Черт. 6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91350" cy="5886450"/>
            <wp:effectExtent l="19050" t="0" r="0" b="0"/>
            <wp:docPr id="12" name="Рисунок 12" descr="http://www.v-stroim.ru/uf/Image/gost/718/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v-stroim.ru/uf/Image/gost/718/02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588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Черт. 7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77050" cy="4743450"/>
            <wp:effectExtent l="19050" t="0" r="0" b="0"/>
            <wp:docPr id="13" name="Рисунок 13" descr="http://www.v-stroim.ru/uf/Image/gost/718/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v-stroim.ru/uf/Image/gost/718/02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Черт. 8</w:t>
      </w:r>
    </w:p>
    <w:p w:rsidR="00A14F91" w:rsidRPr="00A14F91" w:rsidRDefault="00A14F91" w:rsidP="00A1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225"/>
        <w:gridCol w:w="480"/>
        <w:gridCol w:w="547"/>
        <w:gridCol w:w="2754"/>
        <w:gridCol w:w="2447"/>
        <w:gridCol w:w="480"/>
        <w:gridCol w:w="547"/>
        <w:gridCol w:w="360"/>
        <w:gridCol w:w="880"/>
        <w:gridCol w:w="480"/>
        <w:gridCol w:w="1422"/>
      </w:tblGrid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9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плит, мм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Типоразмер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Толщина плиты </w:t>
            </w: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h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h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l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плиты 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плиты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В/С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предварительно нап-ряженной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нена-прягаемой арматурой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l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l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l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(спра-вочная), т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1П60.38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7,85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1П60.35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7,33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2П60.35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1П60.30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2П60.30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1П60.19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1П60.18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3,65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2П60.18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1П35.28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2П35.28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1П30.18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2П30.18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1П18.18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2П18.18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1П18.15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1,03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2П18.15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1ПБ60.18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1ПББ55.20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1ПББ35.20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1ПТ55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3300/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3,35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2ПТ55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2000/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1ПТ35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2100/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2ПТ35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1ПШ13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1ПШД13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180(196)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1ПШП13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180(199)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1,93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1ПШ12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1ПШД12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180(195)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1ПШП12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180(197)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1ДПШ13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1ДПШ12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1ППШ13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615(345)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1ППШ12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575(325)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</w:tr>
    </w:tbl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Примечание. Масса плит приведена для бетона средней плотностью 2500 кг/м</w:t>
      </w:r>
      <w:r w:rsidRPr="00A14F9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(Измененная редакция, Изм. N 1).   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мм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56"/>
        <w:gridCol w:w="2264"/>
        <w:gridCol w:w="390"/>
        <w:gridCol w:w="337"/>
        <w:gridCol w:w="390"/>
        <w:gridCol w:w="270"/>
        <w:gridCol w:w="270"/>
        <w:gridCol w:w="270"/>
      </w:tblGrid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Типоразмер плиты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узла по черт.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h/</w:t>
            </w: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R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1П60.38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1П60.35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2П60.35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1П60.30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2П60.30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и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1П60.19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1П60.18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2П60.18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1П35.28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2П35.28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1П30.18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2П30.18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1П18.18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2П18.18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1П18.15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2П18.15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1ПБ60.18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I, II и 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1ПББ55.20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и 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1ПББ35.20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Плиты рассчитаны на проезд автомобилей массой 30 и 10 т. При этом коэффициент динамичности принят равным 1,2, а модуль деформации основания при расчете плит составляет: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постоянных дорог - 50 МПа (500 кгс/см</w:t>
      </w:r>
      <w:r w:rsidRPr="00A14F9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временных дорог - 25 МПа (250 кгс/см</w:t>
      </w:r>
      <w:r w:rsidRPr="00A14F9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Конструкция плит приведена: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 напряженных плит - в ГОСТ 21924.1;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 с ненапрягаемой арматурой - в ГОСТ 21924.2.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Плиты изготовляют с монтажными петлями и отверстиями для цангового захвата (черт. 1-6) или пазами для беспетлевого монтажа (черт. 7).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Петли не должны выступать за рабочую поверхность грани плиты.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подъема и монтажа беспетлевых плит следует применять специальные захватные устройства или цанговые захваты, конструкцию которых принимает изготовитель по согласованию с потребителем и Госгортехнадзором.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Плиты обозначают марками в соответствии с ГОСТ 23009.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Марка плиты состоит их буквенно-цифровых групп, разделенных дефисом.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группа содержит обозначение типа плиты (п. 1.1) и ее номинальные размеры в дециметрах (с округлением значений до целого числа):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прямоугольных плит - длину и ширину;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трапецеидальных плит - длину;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шестиугольных плит - диагональ.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второй группе приводят значение нагрузки, на которую рассчитана плита (п. 1.3).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предварительно напряженных плит во второй группе марки приводят также класс напрягаемой арматурной стали.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Марку плит, изготовляемых с пазами для беспетлевого монтажа или с отверстиями для цангового захвата (вместо монтажных петель), дополняют буквой Б.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условного обозначения (марки) плиты для постоянных дорог (тип 1), прямоугольной, длиной 6000 и шириной 1750 мм, рассчитанной под автомобиль массой 30 т, с напрягаемой арматурой из арматурной стали класса А-V: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1П60.18-30АV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же, трапецеидальной, длиной 5500 мм, рассчитанной под автомобиль массой 30 т, с напрягаемой арматурой из арматурной стали класса А-IV: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1ПТ55-30АIV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же, шестиугольной со стороной 1160 мм, рассчитанной под автомобиль массой 30 т, с ненапрягаемой арматурой: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1ПШ12-30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 же, плиты для временных дорог (тип 2), прямоугольной, длиной 3000 и шириной 1750 мм, рассчитанной под автомобиль массой 10 т, с ненапрягаемой арматурой: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2П30.18-10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1.5, 1.6 </w:t>
      </w: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ТЕХНИЧЕСКИЕ ТРЕБОВАНИЯ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Плиты следует изготовлять в соответствии с требованиями настоящего стандарта и технологической документации, утвержденной в установленном порядке, по чертежам, приведенным в ГОСТ 21924.1 и ГОСТ 21924.2.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Плиты подлежат изготовлению в формах, обеспечивающих соблюдение установленных настоящим стандартом требований к качеству и точности изготовления плит.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Плиты должны иметь заводскую готовность, соответствующую требованиям настоящего стандарта.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Плиты по прочности и трещиностойкости должны выдерживать контрольные нагрузки, указанные в ГОСТ 21924.1 и ГОСТ 21924.2.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Плиты должны удовлетворять требованиям ГОСТ 13015.0: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показателям фактической прочности бетона (в проектном возрасте, отпускной и передаточной);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качеству материалов, применяемых для приготовления бетона;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качеству арматурных и закладных изделий и их положению в плите;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маркам арматурной стали;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маркам стали для закладных изделий и монтажных петель;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отклонению толщины защитного слоя бетона до арматуры.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2.6. Требования к бетону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2.6.1. Плиты следует изготовлять из тяжелого бетона средней плотности более 2200 до 2500 кг/м</w:t>
      </w:r>
      <w:r w:rsidRPr="00A14F9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 классов по прочности на сжатие и марок по прочности на растяжение при изгибе, указанных в ГОСТ 21924.1 и ГОСТ 21924.2.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 должен удовлетворять требованиям ГОСТ 26633.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2.6.2. </w:t>
      </w: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(Исключен, Изм. N 1).</w:t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2.6.3. Значение нормируемой отпускной прочности бетона следует принимать равным 70% класса бетона по прочности на сжатие и марки бетона по прочности на растяжение при изгибе. При поставке плит в холодный </w:t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период года (по ГОСТ 13015.0) значение нормируемой отпускной прочности бетона может быть повышено, но не более 90% класса по прочности на сжатие и марки по прочности на растяжение при изгибе, а для плит, предназначенных для временных дорог, - до 100%.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нормируемой отпускной прочности бетона должно соответствовать указанному в заказе на изготовление плит согласно проектной документации конкретного сооружения.   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2.6.4. Нормируемая передаточная прочность бетона предварительно напряженных плит составляет 70% класса бетона по прочности на сжатие.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усилий обжатия на бетон (отпуск натяжения арматуры) должна производиться после достижения бетоном требуемой передаточной прочности.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2.6.5. Марка бетона по морозостойкости и водонепроницаемости принимают для плит, предназначенных для постоянных дорог в районах со среднемесячной расчетной температурой наиболее холодного месяца (согласно СHиП 2.01.01), соответственно: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минус 5°С включ. - F100 и W2;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ниже минус 5°С до минус 15°С включ. - F150 и W4;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ниже минус 15°С - F200 и W4.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Марка бетона по морозостойкости и водонепроницаемости плит, предназначенных для временных дорог в районах со среднемесячной расчетной температурой наиболее холодного месяца: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минус 5°С включ. - F75 и W2;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ниже минус 5°С до минус 15°С включ. - F100 и W2;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ниже минус 15°С - F150 и W2.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 бетона по морозостойкости и водонепроницаемости указывают в заказе на изготовление плит в соответствии с установленными проектной документацией конкретного сооружения.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2.6.6. Бетон плит не должен иметь водопоглощение больше 5% по массе.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2.6.7. Температура изотермической выдержки при тепловлажностной обработке плит не должна превышать 70°С.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2.6.8. Для приготовления бетона следует применять портландцемент по ГОСТ 10178-85 с дополнительными требованиями для бетона дорожных покрытий.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применение портландцемента по ТУ 21-20-51-83.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Заполнители по ГОСТ 10268-80 (крупность зерен крупного заполнителя не более 20 мм).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2.6.5- 2.6.8 </w:t>
      </w: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2.6.9. Пластифицирующие и воздухововлекающие (газообразующие) добавки, применяемые для приготовления бетона, должны удовлетворять требованиям нормативно-технической документации, утвержденной в установленном порядке.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2.7. Требования к арматуре и арматурным изделиям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2.7.1. В качестве напрягаемой арматуры предварительно напряженных плит следует применять стержневую термомеханически упроченную арматурную сталь классов Ат-V, Ат-IV и АТ-IVC и горячекатаную классов А-V и Ат-IV.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Несвариваемая арматурная сталь классов Ат-V и Ат-IV должна применяться в виде целых стержней мерной длины без сварных стыков.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2.7.2. В качестве ненапрягаемой арматуры должна применяться арматурная проволока класса Вр-I и стержневая арматурная сталь классов A-IIIC, А-III и А-I.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2.7.1, 2.7.2 </w:t>
      </w: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2.7.3. </w:t>
      </w: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(Исключен,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2.7.4. Арматурная сталь должна удовлетворять требованиям: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стержневая арматурная сталь классов А-V, А-IV, А-III и А-I ГОСТ 5781;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термомеханически и термически упрочненная арматурная сталь классов Ат-V, Ат-IV, АТ-IVС и Ат-IIIС по ГОСТ 10884;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арматурная проволока класса Вр-I - ГОСТ 6727.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2.7.5. Форма и размеры арматурных изделий для плит должны соответствовать приведенным в ГОСТ 21924.3.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2.7.6. Арматурные изделия должны удовлетворять требованиям ГОСТ 10922.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2.7.7. Значения напряжений в напрягаемой арматуре, контролируемых по окончании натяжения ее на упоры, и предельные отклонения этих напряжений - по ГОСТ 21924.1.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Требования к точности изготовления плит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2.8.1. Значения фактических отклонений геометрических параметров не должны превышать предельных, указанных в табл. 3.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497"/>
        <w:gridCol w:w="6327"/>
        <w:gridCol w:w="1445"/>
        <w:gridCol w:w="1353"/>
      </w:tblGrid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отклонения 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Геометрический параметр и его </w:t>
            </w:r>
          </w:p>
        </w:tc>
        <w:tc>
          <w:tcPr>
            <w:tcW w:w="0" w:type="auto"/>
            <w:gridSpan w:val="2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откл., мм, для плит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геометрического параметра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номинальное значение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постоянных дорог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временных дорог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Отклонение от 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и ширина плиты: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линейного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до 2,5 м включ.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±6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±10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размера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св. 2,5 до 4,0 м включ.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±12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св. 4,0 м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±10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±15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 плиты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±6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выемок (монтажно-стыковые элементы)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±3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±5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Размер, определяющий положение закладных изделий: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в плоскости плиты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из плоскости плиты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от прямолинейности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Прямолинейность профиля верхней поверхности плиты в любом сечении на всей длине или ширине: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до 2,5 м включ.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св. 2,5 до 4,0 м включ.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св. 4,0 м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от плоскостности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Плоскостность лицевой поверхности плиты (при измерении от условной плоскости, проходящей через три крайние точки) при длине плиты: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до 2,5 м включ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св. 2,5 до 4,0 м включ.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св. 4,0 м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от пер-пендикулярности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Перпендикулярность смежных торцевых граней плит на участке длиной: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  400 мм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1000 мм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Отклонение от равенства 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Разность длин диагоналей лицевых поверхностей плит при их наибольшем размере (длине и ширине):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диагоналей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до 4,0 м включ.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св. 4,0 м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2.8.2.</w:t>
      </w: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(Исключен,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2.9. Требования к качеству поверхностей и внешнему виду плит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2.9.1. Рифление поверхности плиты образуют путем применения в качестве днища поддона формы листовой рифленой стали по ГОСТ 8568 с ромбическим рифлением. Глубина рифа - не менее 1,0 мм.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Рифленая поверхность плиты должна иметь четкий рисунок рифления без околов граней канавок.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Шероховатость рабочей поверхности плит, изготовляемых этой поверхностью "вверх", получают за счет обработки поверхности (после уплотнения бетонной смеси) капроновыми щетками или брезентовой лентой.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2.9.2. Размеры раковин и местных наплывов на рабочей поверхности плиты не должны превышать: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диаметру или наибольшему размеру раковин ........................................................... 15 мм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глубине раковин и высоте местных наплывов ........................................................... 10 мм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Размеры раковин на нерабочей поверхности и боковых гранях плиты не должны превышать по диаметру или наибольшему размеру 20 мм.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Околы бетона ребра (при их суммарной длине на 1 м ребра до 100 мм) не должны превышать 10 мм по глубине, измеряемой по рабочей поверхности плиты, и 20 мм - по нерабочей поверхности плиты.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2.9.1-2.9.2 </w:t>
      </w: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2.9.3. Трещины на поверхностях плит не допускаются, за исключением поверхностных усадочных и технологических шириной не более 0,1 мм и длиной не более 50 мм в количестве не более пяти на 1,5 м</w:t>
      </w:r>
      <w:r w:rsidRPr="00A14F9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поверхности плиты.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ПРАВИЛА ПРИЕМКИ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Приемку плит следует производить партиями в соответствии с требованиями ГОСТ 13015.1 и настоящего стандарта.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Испытание плит по прочности и трещиностойкости нагружением производят перед началом их массового изготовления, при внесении в них конструктивных изменений или изменении технологии изготовления плит.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Приемку плит по показателям прочности бетона (классу по прочности на сжатие, отпускной и передаточной прочности), расположения арматуры и натяжения напрягаемой арматуры, соответствия арматурных изделий, прочности сварных соединений, толщины защитного слоя бетона до арматуры, точности геометрических параметров, качества поверхностей следует проводить по результатам приемо-сдаточных испытаний и контроля.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Приемку шестиугольных плит по показателям прочности бетона на растяжение при изгибе производят по результатам приемо-сдаточных испытаний, а прямоугольных и трапецеидальных плит - по результатам периодических испытаний не реже одного раза в месяц.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Приемочный контроль прочности бетона следует производить по ГОСТ 18105-86.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Приемку плит по морозостойкости, водонепроницаемости и водопоглощению бетона следует проводить по результатам периодических испытаний.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3.1-3.4 </w:t>
      </w: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В случаях, если при проверке будет установлено, что отпускная прочность бетона плит не удовлетворяет требованиям, приведенным в п. 2.6, поставка плит потребителю не должна производиться до достижения бетоном плит прочности, соответствующей классу бетона по прочности на сжатие.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приемке плит по показателям точности геометрических параметров, толщины защитного слоя бетона до арматуры и качества поверхностей, контролируемых путем измерений, следует применять выборочный одноступенчатый контроль.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МЕТОДЫ КОНТРОЛЯ И ИСПЫТАНИЙ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Испытание плит по прочности и трещиностойкости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Испытание плит по прочности и трещиностойкости следует проводить нагружением по ГОСТ 8829 с учетом требований настоящего стандарта.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Испытание плит нагружением проводят после достижения бетоном плит прочности, соответствующей классу бетона по прочности на сжатие и марке по прочности на растяжение при изгибе.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использовать для испытаний плиты, имеющие раковины, местные наплывы и околы бетона, размеры которых превышают допускаемые настоящим стандартом (п. 2.9.1) не более чем в два раза, и другие дефекты, не влияющие на прочность плит.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 Испытания плит по прочности и трещиностойкости следует проводить по схеме, приведенной на черт. 9, и данным табл. 4.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4.1.4. Значения контрольной нагрузки при испытании плит по прочности и трещиностойкости принимают по ГОСТ 21924.1 и ГОСТ 21924.2.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4.1.5. Ширину раскрытия трещин замеряют в местах ее наибольшего раскрытия при помощи отсчетного микроскопа типа МПБ-2 с ценой деления 0,05 мм и набора щупов по НТД.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Прочность бетона на сжатие и растяжение при изгибе следует определять по ГОСТ 10180 на серии образцов, изготовленных из бетонной смеси рабочего состава и хранившихся в условиях по ГОСТ 18105.    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определять фактическую прочность бетона плит ультразвуковым методом по ГОСТ 17624 или приборами механического действия по ГОСТ 22690, а также другими методами, предусмотренными стандартами на методы испытаний бетона.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Морозостойкость бетона следует определять из серии образцов, изготовленных из бетонной смеси рабочего состава, по ГОСТ 10060.0. При этом бетонные образцы перед испытанием должны быть насыщены 5%-ным раствором хлористого натрия и в таком же растворе должны оттаивать после каждого цикла замораживания.     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испытания плит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0" cy="2238375"/>
            <wp:effectExtent l="19050" t="0" r="0" b="0"/>
            <wp:docPr id="14" name="Рисунок 14" descr="http://www.v-stroim.ru/uf/Image/gost/718/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v-stroim.ru/uf/Image/gost/718/02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Черт. 9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74"/>
        <w:gridCol w:w="510"/>
        <w:gridCol w:w="390"/>
        <w:gridCol w:w="510"/>
      </w:tblGrid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Типоразмер плиты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П60.38, П60.35,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П60.30, П60.19,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П60.18, ПБ60.18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ПББ55.20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П35.28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П18.18, П18.15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ПББ35.20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ПШ13, ПШД13, ПШП13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4F91" w:rsidRPr="00A14F91" w:rsidTr="00A14F9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ПШ12, ПШД12, ПШП12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14F91" w:rsidRPr="00A14F91" w:rsidRDefault="00A14F91" w:rsidP="00A14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Водонепроницаемость бетона следует определять по ГОСТ 12730.0 и ГОСТ 12730.5 на серии образцов, изготовленных из бетонной смеси рабочего состава.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4.5, 4.6 </w:t>
      </w: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(Исключен,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Объем вовлеченного воздуха в бетонной смеси следует определять по ГОСТ 10181.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Контроль и испытание сварных арматурных изделий следует проводить по ГОСТ 10922.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4.9. Измерение напряжений в напрягаемой арматуре, контролируемых по окончании натяжения, следует проводить по ГОСТ 22362.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4.10. Методы контроля и испытаний исходных сырьевых материалов, применяемых для изготовления плит, должны соответствовать установленным государственными стандартами или техническими условиями на эти материалы.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4.11. Размеры, отклонения от прямолинейности, неплоскостность, толщину защитного слоя, положение монтажно-стыковых элементов, качество бетонных поверхностей и внешний вид плит следует проверять методами, установленными ГОСТ 13015.0.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МАРКИРОВКА, ХРАНЕНИЕ И ТРАНСПОРТИРОВАНИЕ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Маркировка плит - по ГОСТ 13015.2.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Маркировочные надписи и знаки следует наносить на боковой или торцевой гранях каждой плиты.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Требование к документу о качестве плит, поставляемых потребителю, - по ГОСТ 13015.3.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основных фактических показателей качества, в документе дополнительно должны быть приведены: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марки бетона по морозостойкости;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марка бетона по водонепроницаемости;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водопоглощение бетона.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5.3. Хранение и транспортирование плит должно производиться в рабочем (горизонтальном) положении.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Плиты следует хранить на складах грузоотправителей и грузополучателей в штабелях рассортированными по маркам и партиям.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Высота штабеля должна быть не более 2,0 м.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Нижний ряд плит в штабеле следует укладывать по плотному, тщательно выравненному основанию на  подкладки, расположенные у мест подъема плит.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Толщина подкладок должна быть при грунтовом основании не менее 100 мм, а при жестком основании - не менее 50 мм.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(Измененная редакция, Изм. N 1).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Плиты при хранении в штабеле, а также при транспортировании необходимо укладывать на поперечные прокладки толщиной не менее 25 мм, расположенные строго по вертикали одна над другой у мест подъема плит.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этом следует обеспечивать возможность захвата каждой плиты краном и свободный подъем ее для погрузки на транспортные средства и монтажа.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5.7. Погрузка, транспортирование и разгрузка плит должны производиться с соблюдением мер, исключающих возможность повреждения плит.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допускается: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разгрузка плит сбрасыванием;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захват плит за подъемные технологические петли при погрузке, разгрузке и монтаже.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5.8. Высоту штабеля плит при транспортировании устанавливают в зависимости от грузоподъемности транспортных средств и допускаемых габаритов.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5.9. Плиты следует транспортировать автомобильным или железнодорожным транспортом в рабочем положении (лицевой поверхностью вверх) с надежным закреплением, предохраняющим плиты от смещения.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Плиты при транспортировании не должны подвергаться ударам и толчкам.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5.10. Погрузку, крепление и транспортирование плит на открытом железнодорожном подвижном составе (полувагоны и платформы) следует осуществлять в соответствии с требованиями Правил перевозок грузов и Технических условий погрузки и крепления грузов, утвержденных Министерством путей сообщения.</w:t>
      </w:r>
    </w:p>
    <w:p w:rsidR="00A14F91" w:rsidRPr="00A14F91" w:rsidRDefault="00A14F91" w:rsidP="00A14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sz w:val="24"/>
          <w:szCs w:val="24"/>
          <w:lang w:eastAsia="ru-RU"/>
        </w:rPr>
        <w:t>5.11. При погрузке, транспортировании, разгрузке и хранении плит следует соблюдать требования СHиП III-4.</w:t>
      </w:r>
    </w:p>
    <w:p w:rsidR="00A14F91" w:rsidRPr="00A14F91" w:rsidRDefault="00A14F91" w:rsidP="00A14F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F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D1F14" w:rsidRDefault="00BD1F14" w:rsidP="00A14F91">
      <w:pPr>
        <w:ind w:left="-426" w:right="-591"/>
      </w:pPr>
    </w:p>
    <w:sectPr w:rsidR="00BD1F14" w:rsidSect="00A14F91">
      <w:pgSz w:w="11906" w:h="16838"/>
      <w:pgMar w:top="720" w:right="0" w:bottom="72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/>
  <w:rsids>
    <w:rsidRoot w:val="00A14F91"/>
    <w:rsid w:val="00200AEF"/>
    <w:rsid w:val="003007BC"/>
    <w:rsid w:val="00323337"/>
    <w:rsid w:val="00A14F91"/>
    <w:rsid w:val="00B12373"/>
    <w:rsid w:val="00BD1F14"/>
    <w:rsid w:val="00BF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4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14F9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14F91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14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4F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8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3845</Words>
  <Characters>21921</Characters>
  <Application>Microsoft Office Word</Application>
  <DocSecurity>0</DocSecurity>
  <Lines>182</Lines>
  <Paragraphs>51</Paragraphs>
  <ScaleCrop>false</ScaleCrop>
  <Company/>
  <LinksUpToDate>false</LinksUpToDate>
  <CharactersWithSpaces>25715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2010-12-07T10:50:00Z</dcterms:created>
  <dcterms:modified xsi:type="dcterms:W3CDTF">2010-12-15T08:43:00Z</dcterms:modified>
</cp:coreProperties>
</file>